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bookmarkStart w:colFirst="0" w:colLast="0" w:name="_heading=h.30j0zll" w:id="0"/>
      <w:bookmarkEnd w:id="0"/>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the Relevant Authority's obligation to disclose Information in accordance with FOIA or Clause 16 of the </w:t>
      </w:r>
      <w:r w:rsidDel="00000000" w:rsidR="00000000" w:rsidRPr="00000000">
        <w:rPr>
          <w:rFonts w:ascii="Arial" w:cs="Arial" w:eastAsia="Arial" w:hAnsi="Arial"/>
          <w:sz w:val="24"/>
          <w:szCs w:val="24"/>
          <w:rtl w:val="0"/>
        </w:rPr>
        <w:t xml:space="preserve">C</w:t>
      </w:r>
      <w:r w:rsidDel="00000000" w:rsidR="00000000" w:rsidRPr="00000000">
        <w:rPr>
          <w:rFonts w:ascii="Arial" w:cs="Arial" w:eastAsia="Arial" w:hAnsi="Arial"/>
          <w:color w:val="000000"/>
          <w:sz w:val="24"/>
          <w:szCs w:val="24"/>
          <w:rtl w:val="0"/>
        </w:rPr>
        <w:t xml:space="preserve">ore </w:t>
      </w:r>
      <w:r w:rsidDel="00000000" w:rsidR="00000000" w:rsidRPr="00000000">
        <w:rPr>
          <w:rFonts w:ascii="Arial" w:cs="Arial" w:eastAsia="Arial" w:hAnsi="Arial"/>
          <w:sz w:val="24"/>
          <w:szCs w:val="24"/>
          <w:rtl w:val="0"/>
        </w:rPr>
        <w:t xml:space="preserve">T</w:t>
      </w:r>
      <w:r w:rsidDel="00000000" w:rsidR="00000000" w:rsidRPr="00000000">
        <w:rPr>
          <w:rFonts w:ascii="Arial" w:cs="Arial" w:eastAsia="Arial" w:hAnsi="Arial"/>
          <w:color w:val="000000"/>
          <w:sz w:val="24"/>
          <w:szCs w:val="24"/>
          <w:rtl w:val="0"/>
        </w:rPr>
        <w:t xml:space="preserve">erms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tabs>
          <w:tab w:val="left" w:leader="none" w:pos="1134"/>
        </w:tabs>
        <w:spacing w:after="120" w:before="120" w:line="240" w:lineRule="auto"/>
        <w:ind w:left="644" w:hanging="576"/>
        <w:jc w:val="both"/>
        <w:rPr/>
      </w:pPr>
      <w:r w:rsidDel="00000000" w:rsidR="00000000" w:rsidRPr="00000000">
        <w:rPr>
          <w:rtl w:val="0"/>
        </w:rPr>
      </w:r>
    </w:p>
    <w:tbl>
      <w:tblPr>
        <w:tblStyle w:val="Table1"/>
        <w:tblW w:w="7949.000000000001"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1"/>
        </w:trPr>
        <w:tc>
          <w:tcPr/>
          <w:p w:rsidR="00000000" w:rsidDel="00000000" w:rsidP="00000000" w:rsidRDefault="00000000" w:rsidRPr="00000000" w14:paraId="00000008">
            <w:pPr>
              <w:keepNext w:val="1"/>
              <w:spacing w:after="120" w:before="240" w:line="240" w:lineRule="auto"/>
              <w:ind w:left="142"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No.</w:t>
            </w:r>
          </w:p>
        </w:tc>
        <w:tc>
          <w:tcPr/>
          <w:p w:rsidR="00000000" w:rsidDel="00000000" w:rsidP="00000000" w:rsidRDefault="00000000" w:rsidRPr="00000000" w14:paraId="00000009">
            <w:pPr>
              <w:keepNext w:val="1"/>
              <w:spacing w:after="120" w:before="240" w:line="240" w:lineRule="auto"/>
              <w:ind w:left="142"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Date</w:t>
            </w:r>
          </w:p>
        </w:tc>
        <w:tc>
          <w:tcPr/>
          <w:p w:rsidR="00000000" w:rsidDel="00000000" w:rsidP="00000000" w:rsidRDefault="00000000" w:rsidRPr="00000000" w14:paraId="0000000A">
            <w:pPr>
              <w:keepNext w:val="1"/>
              <w:spacing w:after="120" w:before="240" w:line="240" w:lineRule="auto"/>
              <w:ind w:left="142"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Item(s)</w:t>
            </w:r>
          </w:p>
        </w:tc>
        <w:tc>
          <w:tcPr/>
          <w:p w:rsidR="00000000" w:rsidDel="00000000" w:rsidP="00000000" w:rsidRDefault="00000000" w:rsidRPr="00000000" w14:paraId="0000000B">
            <w:pPr>
              <w:keepNext w:val="1"/>
              <w:spacing w:after="120" w:before="240" w:line="240" w:lineRule="auto"/>
              <w:ind w:left="142"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Duration of Confidentiality</w:t>
            </w:r>
          </w:p>
        </w:tc>
      </w:tr>
      <w:tr>
        <w:trPr>
          <w:cantSplit w:val="0"/>
          <w:tblHeader w:val="0"/>
        </w:trPr>
        <w:tc>
          <w:tcPr/>
          <w:p w:rsidR="00000000" w:rsidDel="00000000" w:rsidP="00000000" w:rsidRDefault="00000000" w:rsidRPr="00000000" w14:paraId="0000000C">
            <w:pPr>
              <w:keepNext w:val="1"/>
              <w:spacing w:after="120" w:before="240" w:lin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w:t>
            </w:r>
          </w:p>
        </w:tc>
        <w:tc>
          <w:tcPr/>
          <w:p w:rsidR="00000000" w:rsidDel="00000000" w:rsidP="00000000" w:rsidRDefault="00000000" w:rsidRPr="00000000" w14:paraId="0000000D">
            <w:pPr>
              <w:keepNext w:val="1"/>
              <w:spacing w:after="120" w:before="240" w:lin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 March 2025</w:t>
            </w:r>
          </w:p>
        </w:tc>
        <w:tc>
          <w:tcPr/>
          <w:p w:rsidR="00000000" w:rsidDel="00000000" w:rsidP="00000000" w:rsidRDefault="00000000" w:rsidRPr="00000000" w14:paraId="0000000E">
            <w:pPr>
              <w:keepNext w:val="1"/>
              <w:spacing w:after="120" w:before="240" w:lin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Suppliers Technical response </w:t>
            </w:r>
          </w:p>
        </w:tc>
        <w:tc>
          <w:tcPr/>
          <w:p w:rsidR="00000000" w:rsidDel="00000000" w:rsidP="00000000" w:rsidRDefault="00000000" w:rsidRPr="00000000" w14:paraId="0000000F">
            <w:pPr>
              <w:keepNext w:val="1"/>
              <w:spacing w:after="120" w:before="240" w:lin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Duration is perpetual and for the duration of the contract.</w:t>
            </w:r>
          </w:p>
        </w:tc>
      </w:tr>
      <w:tr>
        <w:trPr>
          <w:cantSplit w:val="0"/>
          <w:tblHeader w:val="0"/>
        </w:trPr>
        <w:tc>
          <w:tcPr/>
          <w:p w:rsidR="00000000" w:rsidDel="00000000" w:rsidP="00000000" w:rsidRDefault="00000000" w:rsidRPr="00000000" w14:paraId="00000010">
            <w:pPr>
              <w:keepNext w:val="1"/>
              <w:spacing w:after="120" w:before="240" w:lin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w:t>
            </w:r>
          </w:p>
        </w:tc>
        <w:tc>
          <w:tcPr/>
          <w:p w:rsidR="00000000" w:rsidDel="00000000" w:rsidP="00000000" w:rsidRDefault="00000000" w:rsidRPr="00000000" w14:paraId="00000011">
            <w:pPr>
              <w:keepNext w:val="1"/>
              <w:spacing w:after="120" w:before="240" w:lin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 March 2025</w:t>
            </w:r>
          </w:p>
        </w:tc>
        <w:tc>
          <w:tcPr/>
          <w:p w:rsidR="00000000" w:rsidDel="00000000" w:rsidP="00000000" w:rsidRDefault="00000000" w:rsidRPr="00000000" w14:paraId="00000012">
            <w:pPr>
              <w:keepNext w:val="1"/>
              <w:spacing w:after="120" w:before="240" w:lin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Commercial response </w:t>
            </w:r>
          </w:p>
        </w:tc>
        <w:tc>
          <w:tcPr/>
          <w:p w:rsidR="00000000" w:rsidDel="00000000" w:rsidP="00000000" w:rsidRDefault="00000000" w:rsidRPr="00000000" w14:paraId="00000013">
            <w:pPr>
              <w:keepNext w:val="1"/>
              <w:spacing w:after="120" w:before="240" w:lin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Duration is perpetual and for the duration of the contract.</w:t>
            </w:r>
          </w:p>
        </w:tc>
      </w:tr>
    </w:tbl>
    <w:p w:rsidR="00000000" w:rsidDel="00000000" w:rsidP="00000000" w:rsidRDefault="00000000" w:rsidRPr="00000000" w14:paraId="00000014">
      <w:pPr>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pPr>
      <w:r w:rsidDel="00000000" w:rsidR="00000000" w:rsidRPr="00000000">
        <w:rPr>
          <w:rtl w:val="0"/>
        </w:rPr>
      </w:r>
    </w:p>
    <w:p w:rsidR="00000000" w:rsidDel="00000000" w:rsidP="00000000" w:rsidRDefault="00000000" w:rsidRPr="00000000" w14:paraId="00000015">
      <w:pPr>
        <w:rPr/>
      </w:pPr>
      <w:bookmarkStart w:colFirst="0" w:colLast="0" w:name="_heading=h.gjdgxs" w:id="1"/>
      <w:bookmarkEnd w:id="1"/>
      <w:r w:rsidDel="00000000" w:rsidR="00000000" w:rsidRPr="00000000">
        <w:rPr>
          <w:rtl w:val="0"/>
        </w:rPr>
      </w:r>
    </w:p>
    <w:sectPr>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tab/>
      <w:t xml:space="preserve">                                           </w:t>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D">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2"/>
    <w:bookmarkEnd w:id="2"/>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Joint Schedule 4 (Commercially Sensitive Information)</w:t>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 </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5Okc76JVgbk0NNDrXQY24MI63IA==">CgMxLjAyCWguMzBqMHpsbDIIaC5namRneHMyCmlkLjMwajB6bGw4AHIhMXVvaVB0VlVpdUdRcUZ0SU1IbnlCNlY2azdUSU5SajhC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2022-10-25T16:01:00Z</dcterms:created>
  <dc:creator>Laura Hayward</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